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68"/>
        <w:tblGridChange w:id="0">
          <w:tblGrid>
            <w:gridCol w:w="9468"/>
          </w:tblGrid>
        </w:tblGridChange>
      </w:tblGrid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Title:</w:t>
              <w:tab/>
              <w:tab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Medical Affairs Intern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ab/>
              <w:tab/>
              <w:tab/>
              <w:tab/>
            </w:r>
          </w:p>
          <w:p w:rsidR="00000000" w:rsidDel="00000000" w:rsidP="00000000" w:rsidRDefault="00000000" w:rsidRPr="00000000" w14:paraId="0000000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Department: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Medical Affairs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ab/>
            </w:r>
          </w:p>
          <w:p w:rsidR="00000000" w:rsidDel="00000000" w:rsidP="00000000" w:rsidRDefault="00000000" w:rsidRPr="00000000" w14:paraId="0000000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Pay Class:</w:t>
              <w:tab/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Full Time Temporary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Exemption Status:</w:t>
            </w:r>
            <w:r w:rsidDel="00000000" w:rsidR="00000000" w:rsidRPr="00000000">
              <w:rPr>
                <w:sz w:val="22"/>
                <w:szCs w:val="22"/>
                <w:rtl w:val="0"/>
              </w:rPr>
              <w:tab/>
              <w:t xml:space="preserve">Non-Exempt</w:t>
            </w:r>
          </w:p>
          <w:p w:rsidR="00000000" w:rsidDel="00000000" w:rsidP="00000000" w:rsidRDefault="00000000" w:rsidRPr="00000000" w14:paraId="0000000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Company:</w:t>
              <w:tab/>
              <w:tab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TOI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Travel Required: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Location: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Hybrid 2-3 days.  101 Carnegie Center Dr, Princeton, NJ 08540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Employee Value Proposition: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Medical Affairs Intern at Taiho Oncology will provide the opportunity to work closely with experienced industry professionals to gain valuable, hands-on, full-time work experience. Intern will be immersed in the environment of a global pharmaceutical company and work with the Medical Affairs team on assigned projects.  Our program includes instructor led trainings, career presentations by senior leadership, and a guided mentorship program to offer professional and personal development.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Position Summary: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The Medical Affairs Intern will support the Medical Affairs team on assigned projects in Medical Information,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Medical Affairs, continuous improvement projects, and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Strategic Scientific Communications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0"/>
                <w:sz w:val="22"/>
                <w:szCs w:val="22"/>
                <w:highlight w:val="white"/>
                <w:rtl w:val="0"/>
              </w:rPr>
              <w:t xml:space="preserve">Performance Objectives: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M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edical Affairs Projects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Work with the project management team to understand and collaborate medical affairs operational improvement projects including planning, execution, and delivery of projects.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Attend meetings and support team in development of medical affairs plans for marketed and pipeline products.</w:t>
            </w:r>
          </w:p>
          <w:p w:rsidR="00000000" w:rsidDel="00000000" w:rsidP="00000000" w:rsidRDefault="00000000" w:rsidRPr="00000000" w14:paraId="00000017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Medical Information: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Assist in data analyses and metric reporting.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Support development of medical information materials for call center.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Participate in development of scientific booth materials for global congresses.</w:t>
            </w:r>
          </w:p>
          <w:p w:rsidR="00000000" w:rsidDel="00000000" w:rsidP="00000000" w:rsidRDefault="00000000" w:rsidRPr="00000000" w14:paraId="0000001B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Medical Communications: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Work with team on development and dissemination of training materials.</w:t>
            </w:r>
          </w:p>
          <w:p w:rsidR="00000000" w:rsidDel="00000000" w:rsidP="00000000" w:rsidRDefault="00000000" w:rsidRPr="00000000" w14:paraId="0000001D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Medical Review: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Support Medical Review Committee (MRC) Coordinator to track and facilitate MRC materials from submission to final approval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Assist in the maintenance of the Taiho reference libraries working with project sponsors and the system vendor to ensure that said libraries are kept current.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Final Presentation: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Prepare a presentation to provide an overview of assigned projects, key achievements, lessons learned, and suggestions to optimize intern program.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Education/Certification Requirements: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urrently enrolled in an undergraduate program and completed sophomore year with a major in pharmacy, nursing, or related scientific discipline.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Knowledge, Skills, and Abilities: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Good communication skills.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ability to work as part of a team.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Excellent administrative and organizational skills.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3"/>
              </w:numPr>
              <w:ind w:left="720" w:hanging="36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Detail-oriented.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3"/>
              </w:numPr>
              <w:ind w:left="720" w:hanging="36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Excellent English communication skills, both verbal and written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2"/>
                <w:szCs w:val="22"/>
                <w:rtl w:val="0"/>
              </w:rPr>
              <w:t xml:space="preserve">The incumbent in this position may be required to perform other duties, as assigned.</w:t>
            </w:r>
          </w:p>
        </w:tc>
      </w:tr>
    </w:tbl>
    <w:p w:rsidR="00000000" w:rsidDel="00000000" w:rsidP="00000000" w:rsidRDefault="00000000" w:rsidRPr="00000000" w14:paraId="0000002D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33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jc w:val="center"/>
      <w:rPr/>
    </w:pPr>
    <w:r w:rsidDel="00000000" w:rsidR="00000000" w:rsidRPr="00000000">
      <w:rPr>
        <w:sz w:val="18"/>
        <w:szCs w:val="18"/>
        <w:rtl w:val="0"/>
      </w:rPr>
      <w:t xml:space="preserve">Page </w:t>
    </w:r>
    <w:r w:rsidDel="00000000" w:rsidR="00000000" w:rsidRPr="00000000">
      <w:rPr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8"/>
        <w:szCs w:val="18"/>
        <w:rtl w:val="0"/>
      </w:rPr>
      <w:t xml:space="preserve"> of </w:t>
    </w:r>
    <w:r w:rsidDel="00000000" w:rsidR="00000000" w:rsidRPr="00000000">
      <w:rPr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rPr/>
    </w:pPr>
    <w:bookmarkStart w:colFirst="0" w:colLast="0" w:name="_heading=h.30j0zll" w:id="1"/>
    <w:bookmarkEnd w:id="1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-31832</wp:posOffset>
          </wp:positionH>
          <wp:positionV relativeFrom="paragraph">
            <wp:posOffset>-187324</wp:posOffset>
          </wp:positionV>
          <wp:extent cx="548640" cy="518400"/>
          <wp:effectExtent b="0" l="0" r="0" t="0"/>
          <wp:wrapNone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8640" cy="5184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JOB DESCRIPTION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D75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cs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7B5C2B"/>
    <w:pPr>
      <w:keepNext w:val="1"/>
      <w:keepLines w:val="1"/>
      <w:spacing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7B5C2B"/>
    <w:pPr>
      <w:keepNext w:val="1"/>
      <w:keepLines w:val="1"/>
      <w:spacing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semiHidden w:val="1"/>
    <w:unhideWhenUsed w:val="1"/>
    <w:rsid w:val="007B5C2B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semiHidden w:val="1"/>
    <w:rsid w:val="007B5C2B"/>
    <w:rPr>
      <w:rFonts w:ascii="Tahoma" w:cs="Tahoma" w:hAnsi="Tahoma"/>
      <w:sz w:val="16"/>
      <w:szCs w:val="16"/>
    </w:rPr>
  </w:style>
  <w:style w:type="paragraph" w:styleId="BodyText2">
    <w:name w:val="Body Text 2"/>
    <w:basedOn w:val="Normal"/>
    <w:link w:val="BodyText2Char"/>
    <w:rsid w:val="007B5C2B"/>
    <w:pPr>
      <w:suppressAutoHyphens w:val="1"/>
    </w:pPr>
    <w:rPr>
      <w:vanish w:val="1"/>
      <w:color w:val="ff0000"/>
    </w:rPr>
  </w:style>
  <w:style w:type="character" w:styleId="BodyText2Char" w:customStyle="1">
    <w:name w:val="Body Text 2 Char"/>
    <w:basedOn w:val="DefaultParagraphFont"/>
    <w:link w:val="BodyText2"/>
    <w:rsid w:val="007B5C2B"/>
    <w:rPr>
      <w:rFonts w:ascii="Times New Roman" w:cs="Times New Roman" w:eastAsia="Times New Roman" w:hAnsi="Times New Roman"/>
      <w:vanish w:val="1"/>
      <w:color w:val="ff0000"/>
      <w:szCs w:val="20"/>
    </w:rPr>
  </w:style>
  <w:style w:type="paragraph" w:styleId="BodyText3">
    <w:name w:val="Body Text 3"/>
    <w:basedOn w:val="Normal"/>
    <w:link w:val="BodyText3Char"/>
    <w:rsid w:val="007B5C2B"/>
    <w:pPr>
      <w:pBdr>
        <w:top w:color="auto" w:space="1" w:sz="36" w:val="single"/>
      </w:pBdr>
      <w:suppressAutoHyphens w:val="1"/>
      <w:jc w:val="right"/>
    </w:pPr>
    <w:rPr>
      <w:sz w:val="52"/>
    </w:rPr>
  </w:style>
  <w:style w:type="character" w:styleId="BodyText3Char" w:customStyle="1">
    <w:name w:val="Body Text 3 Char"/>
    <w:basedOn w:val="DefaultParagraphFont"/>
    <w:link w:val="BodyText3"/>
    <w:rsid w:val="007B5C2B"/>
    <w:rPr>
      <w:rFonts w:ascii="Times New Roman" w:cs="Times New Roman" w:eastAsia="Times New Roman" w:hAnsi="Times New Roman"/>
      <w:sz w:val="52"/>
      <w:szCs w:val="20"/>
    </w:rPr>
  </w:style>
  <w:style w:type="paragraph" w:styleId="BodyTextIndent">
    <w:name w:val="Body Text Indent"/>
    <w:basedOn w:val="Normal"/>
    <w:link w:val="BodyTextIndentChar"/>
    <w:rsid w:val="007B5C2B"/>
    <w:pPr>
      <w:suppressAutoHyphens w:val="1"/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rsid w:val="007B5C2B"/>
    <w:rPr>
      <w:rFonts w:ascii="Times New Roman" w:cs="Times New Roman" w:eastAsia="Times New Roman" w:hAnsi="Times New Roman"/>
      <w:szCs w:val="20"/>
    </w:rPr>
  </w:style>
  <w:style w:type="paragraph" w:styleId="ClientDocVerDateCoverPage" w:customStyle="1">
    <w:name w:val="Client Doc Ver/Date Cover Page"/>
    <w:basedOn w:val="Normal"/>
    <w:rsid w:val="007B5C2B"/>
    <w:pPr>
      <w:tabs>
        <w:tab w:val="left" w:pos="2880"/>
        <w:tab w:val="left" w:pos="5040"/>
        <w:tab w:val="left" w:pos="7920"/>
      </w:tabs>
      <w:suppressAutoHyphens w:val="1"/>
      <w:jc w:val="center"/>
    </w:pPr>
    <w:rPr>
      <w:b w:val="1"/>
      <w:sz w:val="24"/>
    </w:rPr>
  </w:style>
  <w:style w:type="paragraph" w:styleId="ClientLogoCoverPage" w:customStyle="1">
    <w:name w:val="Client Logo Cover Page"/>
    <w:basedOn w:val="Normal"/>
    <w:rsid w:val="007B5C2B"/>
    <w:pPr>
      <w:tabs>
        <w:tab w:val="left" w:pos="2880"/>
        <w:tab w:val="left" w:pos="5040"/>
        <w:tab w:val="left" w:pos="7920"/>
      </w:tabs>
      <w:suppressAutoHyphens w:val="1"/>
      <w:jc w:val="center"/>
    </w:pPr>
    <w:rPr>
      <w:b w:val="1"/>
      <w:sz w:val="32"/>
    </w:rPr>
  </w:style>
  <w:style w:type="paragraph" w:styleId="CompanyName" w:customStyle="1">
    <w:name w:val="Company Name"/>
    <w:basedOn w:val="Normal"/>
    <w:next w:val="Normal"/>
    <w:rsid w:val="007B5C2B"/>
    <w:pPr>
      <w:keepNext w:val="1"/>
      <w:tabs>
        <w:tab w:val="right" w:pos="9360"/>
      </w:tabs>
      <w:suppressAutoHyphens w:val="1"/>
      <w:spacing w:after="120" w:before="240"/>
    </w:pPr>
    <w:rPr>
      <w:rFonts w:ascii="Arial" w:hAnsi="Arial"/>
      <w:b w:val="1"/>
      <w:sz w:val="24"/>
    </w:rPr>
  </w:style>
  <w:style w:type="paragraph" w:styleId="ConfidentialityStatementText" w:customStyle="1">
    <w:name w:val="Confidentiality Statement Text"/>
    <w:basedOn w:val="Footer"/>
    <w:rsid w:val="007B5C2B"/>
    <w:pPr>
      <w:pBdr>
        <w:top w:color="auto" w:space="1" w:sz="4" w:val="single"/>
        <w:left w:color="auto" w:space="0" w:sz="4" w:val="single"/>
        <w:bottom w:color="auto" w:space="1" w:sz="4" w:val="single"/>
        <w:right w:color="auto" w:space="0" w:sz="4" w:val="single"/>
      </w:pBdr>
      <w:tabs>
        <w:tab w:val="clear" w:pos="4680"/>
        <w:tab w:val="left" w:pos="0"/>
        <w:tab w:val="center" w:pos="4320"/>
      </w:tabs>
      <w:suppressAutoHyphens w:val="1"/>
      <w:jc w:val="center"/>
    </w:pPr>
    <w:rPr>
      <w:rFonts w:ascii="Arial" w:hAnsi="Arial"/>
      <w:i w:val="1"/>
      <w:sz w:val="16"/>
    </w:rPr>
  </w:style>
  <w:style w:type="paragraph" w:styleId="Footer">
    <w:name w:val="footer"/>
    <w:basedOn w:val="Normal"/>
    <w:link w:val="FooterChar"/>
    <w:unhideWhenUsed w:val="1"/>
    <w:rsid w:val="007B5C2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7B5C2B"/>
  </w:style>
  <w:style w:type="paragraph" w:styleId="CoverPage" w:customStyle="1">
    <w:name w:val="Cover Page"/>
    <w:basedOn w:val="Normal"/>
    <w:rsid w:val="007B5C2B"/>
    <w:pPr>
      <w:tabs>
        <w:tab w:val="left" w:pos="2880"/>
        <w:tab w:val="left" w:pos="5040"/>
        <w:tab w:val="left" w:pos="7920"/>
      </w:tabs>
      <w:suppressAutoHyphens w:val="1"/>
      <w:jc w:val="center"/>
    </w:pPr>
    <w:rPr>
      <w:b w:val="1"/>
      <w:sz w:val="32"/>
    </w:rPr>
  </w:style>
  <w:style w:type="paragraph" w:styleId="TaiHeading1" w:customStyle="1">
    <w:name w:val="Tai Heading 1"/>
    <w:basedOn w:val="Heading1"/>
    <w:next w:val="Normal"/>
    <w:autoRedefine w:val="1"/>
    <w:rsid w:val="007B5C2B"/>
    <w:pPr>
      <w:keepLines w:val="0"/>
      <w:numPr>
        <w:numId w:val="2"/>
      </w:numPr>
      <w:spacing w:after="60" w:before="240"/>
    </w:pPr>
    <w:rPr>
      <w:rFonts w:ascii="Times New Roman" w:cs="Times New Roman" w:eastAsia="Times New Roman" w:hAnsi="Times New Roman"/>
      <w:bCs w:val="0"/>
      <w:color w:val="auto"/>
      <w:kern w:val="28"/>
      <w:sz w:val="52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7B5C2B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TaiHeading2" w:customStyle="1">
    <w:name w:val="Tai Heading 2"/>
    <w:basedOn w:val="Heading2"/>
    <w:next w:val="Normal"/>
    <w:autoRedefine w:val="1"/>
    <w:rsid w:val="007B5C2B"/>
    <w:pPr>
      <w:keepLines w:val="0"/>
      <w:numPr>
        <w:ilvl w:val="1"/>
        <w:numId w:val="2"/>
      </w:numPr>
      <w:spacing w:after="120" w:before="240"/>
    </w:pPr>
    <w:rPr>
      <w:rFonts w:ascii="Times New Roman" w:cs="Times New Roman" w:eastAsia="Times New Roman" w:hAnsi="Times New Roman"/>
      <w:bCs w:val="0"/>
      <w:color w:val="auto"/>
      <w:sz w:val="36"/>
      <w:szCs w:val="2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7B5C2B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link w:val="TOC2Char"/>
    <w:uiPriority w:val="39"/>
    <w:rsid w:val="007B5C2B"/>
    <w:pPr>
      <w:tabs>
        <w:tab w:val="right" w:leader="dot" w:pos="9360"/>
      </w:tabs>
      <w:suppressAutoHyphens w:val="1"/>
      <w:ind w:left="1267" w:hanging="547"/>
    </w:pPr>
    <w:rPr>
      <w:rFonts w:ascii="Arial" w:hAnsi="Arial"/>
    </w:rPr>
  </w:style>
  <w:style w:type="character" w:styleId="TOC2Char" w:customStyle="1">
    <w:name w:val="TOC 2 Char"/>
    <w:basedOn w:val="DefaultParagraphFont"/>
    <w:link w:val="TOC2"/>
    <w:uiPriority w:val="39"/>
    <w:rsid w:val="007B5C2B"/>
    <w:rPr>
      <w:rFonts w:ascii="Arial" w:cs="Times New Roman" w:eastAsia="Times New Roman" w:hAnsi="Arial"/>
      <w:szCs w:val="20"/>
    </w:rPr>
  </w:style>
  <w:style w:type="paragraph" w:styleId="Header">
    <w:name w:val="header"/>
    <w:basedOn w:val="Normal"/>
    <w:link w:val="HeaderChar"/>
    <w:uiPriority w:val="99"/>
    <w:unhideWhenUsed w:val="1"/>
    <w:rsid w:val="00A4055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40552"/>
  </w:style>
  <w:style w:type="paragraph" w:styleId="ListParagraph">
    <w:name w:val="List Paragraph"/>
    <w:basedOn w:val="Normal"/>
    <w:uiPriority w:val="34"/>
    <w:qFormat w:val="1"/>
    <w:rsid w:val="00290496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290496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290496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1D2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1D2D41"/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1D2D41"/>
    <w:rPr>
      <w:rFonts w:ascii="Times New Roman" w:cs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1D2D4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1D2D41"/>
    <w:rPr>
      <w:rFonts w:ascii="Times New Roman" w:cs="Times New Roman" w:eastAsia="Times New Roman" w:hAnsi="Times New Roman"/>
      <w:b w:val="1"/>
      <w:bCs w:val="1"/>
      <w:sz w:val="20"/>
      <w:szCs w:val="20"/>
    </w:rPr>
  </w:style>
  <w:style w:type="character" w:styleId="PlaceholderText">
    <w:name w:val="Placeholder Text"/>
    <w:basedOn w:val="DefaultParagraphFont"/>
    <w:uiPriority w:val="99"/>
    <w:semiHidden w:val="1"/>
    <w:rsid w:val="00912D26"/>
    <w:rPr>
      <w:color w:val="808080"/>
    </w:rPr>
  </w:style>
  <w:style w:type="paragraph" w:styleId="NormalText" w:customStyle="1">
    <w:name w:val="Normal Text"/>
    <w:basedOn w:val="Normal"/>
    <w:link w:val="NormalTextChar"/>
    <w:qFormat w:val="1"/>
    <w:rsid w:val="00912D26"/>
    <w:pPr>
      <w:overflowPunct w:val="1"/>
      <w:autoSpaceDE w:val="1"/>
      <w:autoSpaceDN w:val="1"/>
      <w:adjustRightInd w:val="1"/>
      <w:spacing w:line="255" w:lineRule="exact"/>
      <w:textAlignment w:val="auto"/>
    </w:pPr>
    <w:rPr>
      <w:rFonts w:ascii="NeueHaasGroteskDisp Pro Lt" w:eastAsia="MS Mincho" w:hAnsi="NeueHaasGroteskDisp Pro Lt"/>
      <w:sz w:val="21"/>
      <w:szCs w:val="21"/>
    </w:rPr>
  </w:style>
  <w:style w:type="character" w:styleId="NormalTextChar" w:customStyle="1">
    <w:name w:val="Normal Text Char"/>
    <w:basedOn w:val="DefaultParagraphFont"/>
    <w:link w:val="NormalText"/>
    <w:rsid w:val="00912D26"/>
    <w:rPr>
      <w:rFonts w:ascii="NeueHaasGroteskDisp Pro Lt" w:cs="Times New Roman" w:eastAsia="MS Mincho" w:hAnsi="NeueHaasGroteskDisp Pro Lt"/>
      <w:sz w:val="21"/>
      <w:szCs w:val="21"/>
    </w:rPr>
  </w:style>
  <w:style w:type="character" w:styleId="Emphasis">
    <w:name w:val="Emphasis"/>
    <w:basedOn w:val="DefaultParagraphFont"/>
    <w:uiPriority w:val="20"/>
    <w:qFormat w:val="1"/>
    <w:rsid w:val="00AC0556"/>
    <w:rPr>
      <w:i w:val="1"/>
      <w:iCs w:val="1"/>
    </w:rPr>
  </w:style>
  <w:style w:type="paragraph" w:styleId="Revision">
    <w:name w:val="Revision"/>
    <w:hidden w:val="1"/>
    <w:uiPriority w:val="99"/>
    <w:semiHidden w:val="1"/>
    <w:rsid w:val="00962FEF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type="character" w:styleId="Style1" w:customStyle="1">
    <w:name w:val="Style1"/>
    <w:basedOn w:val="DefaultParagraphFont"/>
    <w:uiPriority w:val="1"/>
    <w:rsid w:val="00EB3E85"/>
    <w:rPr>
      <w:rFonts w:ascii="Times New Roman" w:hAnsi="Times New Roman"/>
      <w:b w:val="0"/>
      <w:sz w:val="22"/>
    </w:rPr>
  </w:style>
  <w:style w:type="character" w:styleId="Style2" w:customStyle="1">
    <w:name w:val="Style2"/>
    <w:basedOn w:val="DefaultParagraphFont"/>
    <w:uiPriority w:val="1"/>
    <w:rsid w:val="00EB3E85"/>
    <w:rPr>
      <w:rFonts w:ascii="Times New Roman" w:hAnsi="Times New Roman"/>
      <w:b w:val="0"/>
      <w:sz w:val="22"/>
    </w:rPr>
  </w:style>
  <w:style w:type="character" w:styleId="Style3" w:customStyle="1">
    <w:name w:val="Style3"/>
    <w:basedOn w:val="DefaultParagraphFont"/>
    <w:uiPriority w:val="1"/>
    <w:rsid w:val="00EB3E85"/>
    <w:rPr>
      <w:rFonts w:ascii="Times New Roman" w:hAnsi="Times New Roman"/>
      <w:b w:val="0"/>
      <w:sz w:val="22"/>
    </w:rPr>
  </w:style>
  <w:style w:type="character" w:styleId="Style4" w:customStyle="1">
    <w:name w:val="Style4"/>
    <w:basedOn w:val="DefaultParagraphFont"/>
    <w:uiPriority w:val="1"/>
    <w:rsid w:val="00EB3E85"/>
    <w:rPr>
      <w:rFonts w:ascii="Times New Roman" w:hAnsi="Times New Roman"/>
      <w:b w:val="0"/>
      <w:sz w:val="22"/>
    </w:rPr>
  </w:style>
  <w:style w:type="character" w:styleId="Style5" w:customStyle="1">
    <w:name w:val="Style5"/>
    <w:basedOn w:val="DefaultParagraphFont"/>
    <w:uiPriority w:val="1"/>
    <w:rsid w:val="00B1520F"/>
    <w:rPr>
      <w:rFonts w:ascii="Times New Roman" w:hAnsi="Times New Roman"/>
      <w:b w:val="0"/>
      <w:sz w:val="22"/>
    </w:rPr>
  </w:style>
  <w:style w:type="character" w:styleId="Style6" w:customStyle="1">
    <w:name w:val="Style6"/>
    <w:basedOn w:val="DefaultParagraphFont"/>
    <w:uiPriority w:val="1"/>
    <w:rsid w:val="00930047"/>
    <w:rPr>
      <w:rFonts w:ascii="Times New Roman" w:hAnsi="Times New Roman"/>
      <w:b w:val="0"/>
      <w:sz w:val="22"/>
    </w:rPr>
  </w:style>
  <w:style w:type="character" w:styleId="Style7" w:customStyle="1">
    <w:name w:val="Style7"/>
    <w:basedOn w:val="DefaultParagraphFont"/>
    <w:uiPriority w:val="1"/>
    <w:rsid w:val="00E60F43"/>
    <w:rPr>
      <w:rFonts w:ascii="Times New Roman" w:hAnsi="Times New Roman"/>
      <w:sz w:val="22"/>
    </w:rPr>
  </w:style>
  <w:style w:type="character" w:styleId="Style8" w:customStyle="1">
    <w:name w:val="Style8"/>
    <w:basedOn w:val="DefaultParagraphFont"/>
    <w:uiPriority w:val="1"/>
    <w:rsid w:val="00E60F43"/>
    <w:rPr>
      <w:rFonts w:ascii="Times New Roman" w:hAnsi="Times New Roman"/>
      <w:b w:val="0"/>
      <w:sz w:val="22"/>
    </w:rPr>
  </w:style>
  <w:style w:type="character" w:styleId="Hyperlink">
    <w:name w:val="Hyperlink"/>
    <w:basedOn w:val="DefaultParagraphFont"/>
    <w:uiPriority w:val="99"/>
    <w:unhideWhenUsed w:val="1"/>
    <w:rsid w:val="00A536F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0109B"/>
    <w:rPr>
      <w:color w:val="605e5c"/>
      <w:shd w:color="auto" w:fill="e1dfdd" w:val="clear"/>
    </w:rPr>
  </w:style>
  <w:style w:type="character" w:styleId="wbzude" w:customStyle="1">
    <w:name w:val="wbzude"/>
    <w:basedOn w:val="DefaultParagraphFont"/>
    <w:rsid w:val="009332A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To07uTazJB25AhpBCayayEkeew==">CgMxLjAyCGguZ2pkZ3hzMgloLjMwajB6bGw4AHIhMW1WT0RRcVBaUUxBOThkYVF0YzBWbjJIc1AtTkNQbHYw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2024-11-07T21:30:00Z</dcterms:created>
  <dc:creator>Rashimi Tekchandani (Consultant)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EffectiveDate">
    <vt:lpwstr>13 Mar 2015</vt:lpwstr>
  </property>
  <property fmtid="{D5CDD505-2E9C-101B-9397-08002B2CF9AE}" pid="3" name="MC_ReleaseDate">
    <vt:lpwstr>13 Mar 2015</vt:lpwstr>
  </property>
  <property fmtid="{D5CDD505-2E9C-101B-9397-08002B2CF9AE}" pid="4" name="MC_Revision">
    <vt:lpwstr>000</vt:lpwstr>
  </property>
  <property fmtid="{D5CDD505-2E9C-101B-9397-08002B2CF9AE}" pid="5" name="MC_ExpirationDate">
    <vt:lpwstr/>
  </property>
  <property fmtid="{D5CDD505-2E9C-101B-9397-08002B2CF9AE}" pid="6" name="MC_CreatedDate">
    <vt:lpwstr>24 Feb 2015</vt:lpwstr>
  </property>
  <property fmtid="{D5CDD505-2E9C-101B-9397-08002B2CF9AE}" pid="7" name="MC_CF_Business Unit">
    <vt:lpwstr>TOI and TPEL</vt:lpwstr>
  </property>
  <property fmtid="{D5CDD505-2E9C-101B-9397-08002B2CF9AE}" pid="8" name="MC_Status">
    <vt:lpwstr>Release</vt:lpwstr>
  </property>
  <property fmtid="{D5CDD505-2E9C-101B-9397-08002B2CF9AE}" pid="9" name="MC_NextReviewDate">
    <vt:lpwstr/>
  </property>
  <property fmtid="{D5CDD505-2E9C-101B-9397-08002B2CF9AE}" pid="10" name="MC_Owner">
    <vt:lpwstr/>
  </property>
  <property fmtid="{D5CDD505-2E9C-101B-9397-08002B2CF9AE}" pid="11" name="MC_Title">
    <vt:lpwstr>Attachment I - Job Description</vt:lpwstr>
  </property>
  <property fmtid="{D5CDD505-2E9C-101B-9397-08002B2CF9AE}" pid="12" name="MC_Notes">
    <vt:lpwstr>Initial release to MasterControl</vt:lpwstr>
  </property>
  <property fmtid="{D5CDD505-2E9C-101B-9397-08002B2CF9AE}" pid="13" name="MC_Number">
    <vt:lpwstr>HR-1301 Attachment I</vt:lpwstr>
  </property>
  <property fmtid="{D5CDD505-2E9C-101B-9397-08002B2CF9AE}" pid="14" name="MC_Author">
    <vt:lpwstr/>
  </property>
  <property fmtid="{D5CDD505-2E9C-101B-9397-08002B2CF9AE}" pid="15" name="MC_Vault">
    <vt:lpwstr>TOI SOP Form-rel</vt:lpwstr>
  </property>
  <property fmtid="{D5CDD505-2E9C-101B-9397-08002B2CF9AE}" pid="16" name="ContentTypeId">
    <vt:lpwstr>0x010100E375B7982E2CB44D9E60803B93DFEACF</vt:lpwstr>
  </property>
</Properties>
</file>